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8200"/>
      </w:tblGrid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Need </w:t>
            </w:r>
            <w:r>
              <w:rPr>
                <w:rFonts w:ascii="Verdana" w:hAnsi="Verdana" w:hint="default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– </w:t>
            </w:r>
            <w:r>
              <w:rPr>
                <w:rFonts w:ascii="Verdana" w:hAnsi="Verdana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ASSISTANT COACH</w:t>
            </w:r>
          </w:p>
        </w:tc>
      </w:tr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Type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Team Seeking a Coach for </w:t>
            </w: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community summer League swim team</w:t>
            </w:r>
          </w:p>
        </w:tc>
      </w:tr>
      <w:tr>
        <w:tblPrEx>
          <w:shd w:val="clear" w:color="auto" w:fill="ced7e7"/>
        </w:tblPrEx>
        <w:trPr>
          <w:trHeight w:val="6562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Description / Experience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outline w:val="0"/>
                <w:color w:val="818181"/>
                <w:u w:color="818181"/>
                <w:shd w:val="nil" w:color="auto" w:fill="auto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The ideal candidates should have coaching and swimming experience, a strong ability to lead and a desire to meet swimmers of all abilities.  Our season runs from mid-April through the end of June.  Practices held each weekday.  Pep rallies are possible on Friday nights. Swim meets start early on Saturday and last into the afternoon.</w:t>
            </w:r>
          </w:p>
          <w:p>
            <w:pPr>
              <w:pStyle w:val="Body"/>
              <w:rPr>
                <w:rFonts w:ascii="Calibri" w:cs="Calibri" w:hAnsi="Calibri" w:eastAsia="Calibri"/>
                <w:outline w:val="0"/>
                <w:color w:val="818181"/>
                <w:u w:color="818181"/>
                <w:shd w:val="nil" w:color="auto" w:fill="auto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818181"/>
                <w:u w:color="818181"/>
                <w:shd w:val="nil" w:color="auto" w:fill="auto"/>
                <w:rtl w:val="0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70c0"/>
                <w:u w:val="single"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 xml:space="preserve"> Coach </w:t>
            </w: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Responsibilities: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Acquire NWAL coaching certification and background check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Follow all NWAL protocol to ensure safety of swimmers in the water and on deck.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Be willing to get in the water to help beginning swimmers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Challenge each swimmer to perfect more advanced techniques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Communicate with the board on a regular basis to make sure all swimmers, parents and coaches needs are met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Plan out and run all age level practices with help from coaches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Attend all practices, meets, invitationals, pep rallies, award ceremonies and end of season party.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Instruct and empower each other as coaches to make practices as efficient as possible.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818181"/>
                <w:u w:color="818181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18181"/>
                <w:u w:color="818181"/>
                <w:shd w:val="nil" w:color="auto" w:fill="auto"/>
                <w:rtl w:val="0"/>
                <w:lang w:val="en-US"/>
                <w14:textFill>
                  <w14:solidFill>
                    <w14:srgbClr w14:val="818181"/>
                  </w14:solidFill>
                </w14:textFill>
              </w:rPr>
              <w:t>Instill a love of swimming and a sense of team pride in our kids.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outline w:val="0"/>
                <w:color w:val="818181"/>
                <w:u w:color="818181"/>
                <w:shd w:val="nil" w:color="auto" w:fill="auto"/>
                <w:lang w:val="en-US"/>
                <w14:textFill>
                  <w14:solidFill>
                    <w14:srgbClr w14:val="818181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Contact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Melissa Theriot</w:t>
            </w:r>
          </w:p>
        </w:tc>
      </w:tr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Team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Mills Branch Woodstream  Marlins - Kingwood TX 77345</w:t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832-289-1082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"mailto:mbwmarlins@gmail.com"</w:instrText>
            </w: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Roman" w:hAnsi="Times Roman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mbwmarlins@gmail.com</w:t>
            </w:r>
            <w:r>
              <w:rPr>
                <w:rFonts w:ascii="Times Roman" w:cs="Times Roman" w:hAnsi="Times Roman" w:eastAsia="Times Roman"/>
                <w:outline w:val="0"/>
                <w:color w:val="808080"/>
                <w:u w:color="808080"/>
                <w14:textFill>
                  <w14:solidFill>
                    <w14:srgbClr w14:val="80808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Open Date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NOW - ASAP </w:t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Close Date</w:t>
            </w:r>
          </w:p>
        </w:tc>
        <w:tc>
          <w:tcPr>
            <w:tcW w:type="dxa" w:w="81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June 2022</w:t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